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E7869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5E5709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5E5709">
              <w:rPr>
                <w:rFonts w:cs="B Lotus" w:hint="cs"/>
                <w:b/>
                <w:bCs/>
                <w:sz w:val="28"/>
                <w:rtl/>
                <w:lang w:bidi="fa-IR"/>
              </w:rPr>
              <w:t>سیب زمینی</w:t>
            </w:r>
          </w:p>
          <w:p w:rsidR="00DC0E8F" w:rsidRPr="00166B3C" w:rsidRDefault="00DC0E8F" w:rsidP="00EE7869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EE7869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8D3AA4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5E5709" w:rsidRDefault="005E5709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1-2- گروه رسیدگی :</w:t>
            </w:r>
          </w:p>
          <w:p w:rsidR="005E5709" w:rsidRPr="00166B3C" w:rsidRDefault="005E5709" w:rsidP="005E5709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زودرس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میان رس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دیررس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826152" w:rsidRDefault="00DC0E8F" w:rsidP="005E5709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-1- </w:t>
            </w:r>
            <w:r w:rsidR="00807375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نوع </w:t>
            </w:r>
            <w:r w:rsidR="005E5709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مصرف </w:t>
            </w:r>
            <w:r w:rsidR="00826152"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</w:p>
          <w:p w:rsidR="00A360E1" w:rsidRPr="00A360E1" w:rsidRDefault="008D3AA4" w:rsidP="005E5709">
            <w:pPr>
              <w:ind w:left="360"/>
              <w:rPr>
                <w:rFonts w:cs="B Lotus"/>
                <w:sz w:val="20"/>
                <w:szCs w:val="22"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  <w:r w:rsidR="005E570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تازه خوری</w:t>
            </w:r>
            <w:r w:rsidR="00807375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807375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07375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 w:rsidR="005E570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نشاسته ای</w:t>
            </w:r>
            <w:r w:rsidR="00807375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="00807375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07375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  <w:r w:rsidR="005E570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چیپس  </w:t>
            </w:r>
            <w:r w:rsidR="005E5709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5E570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5E5709"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E5709" w:rsidRPr="005E570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خلال نیمه منجمد</w:t>
            </w:r>
            <w:r w:rsidR="005E570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</w:t>
            </w:r>
            <w:r w:rsidR="005E5709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A360E1" w:rsidRPr="00166B3C" w:rsidRDefault="00A360E1" w:rsidP="00A360E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D0273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جهت کشت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bookmarkStart w:id="0" w:name="OLE_LINK1"/>
            <w:bookmarkStart w:id="1" w:name="OLE_LINK2"/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bookmarkEnd w:id="0"/>
          <w:bookmarkEnd w:id="1"/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C0E8F" w:rsidRP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2" w:name="OLE_LINK9"/>
            <w:bookmarkStart w:id="3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2"/>
            <w:bookmarkEnd w:id="3"/>
          </w:p>
          <w:p w:rsidR="00DC0E8F" w:rsidRDefault="00D0273A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826E87" w:rsidRDefault="00D23712" w:rsidP="005E5709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826E87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بید سیب زمینی </w:t>
            </w:r>
            <w:r w:rsidR="00826E87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5E5709" w:rsidRDefault="00826E87" w:rsidP="00E812CA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E570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بیماریهای ویروسی:   </w:t>
            </w:r>
            <w:r w:rsidR="00E812CA">
              <w:rPr>
                <w:rFonts w:cs="B Lotus"/>
                <w:color w:val="000000"/>
                <w:sz w:val="20"/>
                <w:szCs w:val="22"/>
                <w:lang w:bidi="fa-IR"/>
              </w:rPr>
              <w:t>PVY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="00E812CA">
              <w:rPr>
                <w:rFonts w:cs="B Lotus"/>
                <w:color w:val="000000"/>
                <w:sz w:val="20"/>
                <w:szCs w:val="22"/>
                <w:lang w:bidi="fa-IR"/>
              </w:rPr>
              <w:t>PLRV</w:t>
            </w:r>
            <w:r w:rsidR="00E812C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E812C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="00E812CA">
              <w:rPr>
                <w:rFonts w:cs="B Lotus"/>
                <w:color w:val="000000"/>
                <w:sz w:val="20"/>
                <w:szCs w:val="22"/>
                <w:lang w:bidi="fa-IR"/>
              </w:rPr>
              <w:t>PVM</w:t>
            </w:r>
            <w:r w:rsidR="00E812C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E812C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</w:t>
            </w:r>
            <w:r w:rsidR="00E812CA">
              <w:rPr>
                <w:rFonts w:cs="B Lotus"/>
                <w:color w:val="000000"/>
                <w:sz w:val="20"/>
                <w:szCs w:val="22"/>
                <w:lang w:bidi="fa-IR"/>
              </w:rPr>
              <w:t>PVA</w:t>
            </w:r>
            <w:r w:rsidR="00E812C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E812C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</w:t>
            </w:r>
            <w:r w:rsidR="00E812CA">
              <w:rPr>
                <w:rFonts w:cs="B Lotus"/>
                <w:color w:val="000000"/>
                <w:sz w:val="20"/>
                <w:szCs w:val="22"/>
                <w:lang w:bidi="fa-IR"/>
              </w:rPr>
              <w:t>PUS</w:t>
            </w:r>
            <w:r w:rsidR="00E812C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E812C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</w:t>
            </w:r>
            <w:r w:rsidR="00E812CA">
              <w:rPr>
                <w:rFonts w:cs="B Lotus"/>
                <w:color w:val="000000"/>
                <w:sz w:val="20"/>
                <w:szCs w:val="22"/>
                <w:lang w:bidi="fa-IR"/>
              </w:rPr>
              <w:t>PVX</w:t>
            </w:r>
            <w:r w:rsidR="00E812C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E812CA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="00E812C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سایر </w:t>
            </w:r>
            <w:r w:rsidR="00E812C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5E5709" w:rsidRDefault="005E5709" w:rsidP="00F03567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بیماریهای قارچی</w:t>
            </w:r>
            <w:r w:rsidR="00F03567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  <w:r w:rsidR="00F03567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</w:t>
            </w:r>
          </w:p>
          <w:p w:rsidR="00826152" w:rsidRPr="00826152" w:rsidRDefault="005E5709" w:rsidP="00F03567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بیماریهای باکتریایی</w:t>
            </w:r>
            <w:r w:rsidR="00F03567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F03567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</w:t>
            </w:r>
            <w:r w:rsidR="00E812C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.</w:t>
            </w:r>
          </w:p>
          <w:p w:rsidR="00826E87" w:rsidRDefault="005E5709" w:rsidP="005E5709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</w:p>
          <w:p w:rsidR="00826152" w:rsidRDefault="005E5709" w:rsidP="00826E87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  <w:r w:rsid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826152" w:rsidRPr="009B0375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26152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3-3- 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5B77E9" w:rsidRDefault="005B77E9" w:rsidP="005E570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</w:p>
          <w:p w:rsidR="00731BE1" w:rsidRPr="00EE7869" w:rsidRDefault="00731BE1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  <w:p w:rsidR="00DC0E8F" w:rsidRPr="00166B3C" w:rsidRDefault="00D0273A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807375" w:rsidRDefault="00807375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07375" w:rsidRPr="00166B3C" w:rsidRDefault="00CC10DD" w:rsidP="00826E87">
            <w:pPr>
              <w:jc w:val="center"/>
              <w:rPr>
                <w:rFonts w:cs="B Lotus"/>
                <w:sz w:val="20"/>
                <w:szCs w:val="22"/>
                <w:lang w:bidi="fa-IR"/>
              </w:rPr>
            </w:pPr>
            <w:bookmarkStart w:id="4" w:name="OLE_LINK11"/>
            <w:bookmarkStart w:id="5" w:name="OLE_LINK12"/>
            <w:bookmarkStart w:id="6" w:name="OLE_LINK13"/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End w:id="4"/>
            <w:bookmarkEnd w:id="5"/>
            <w:bookmarkEnd w:id="6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B2BE8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8" w:rsidRDefault="00DB2BE8" w:rsidP="00DB2BE8">
            <w:pPr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>5</w:t>
            </w: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Pr="001C001A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</w:t>
            </w:r>
            <w:bookmarkStart w:id="7" w:name="_GoBack"/>
            <w:bookmarkEnd w:id="7"/>
            <w:r w:rsidRPr="001C001A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رد درخواست تراریخته </w:t>
            </w:r>
            <w:r w:rsidRPr="001C001A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1C001A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1C001A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1C001A" w:rsidRDefault="001C001A" w:rsidP="00DB2BE8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DB2BE8" w:rsidRDefault="00DB2BE8" w:rsidP="00DB2BE8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DB2BE8" w:rsidRDefault="00DB2BE8" w:rsidP="00DB2BE8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</w:t>
            </w:r>
            <w:r w:rsidR="00E812CA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......................................................................................</w:t>
            </w:r>
          </w:p>
          <w:p w:rsidR="00DB2BE8" w:rsidRDefault="00DB2BE8" w:rsidP="00DB2BE8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انتقال ژن:</w:t>
            </w:r>
            <w:r w:rsidR="00E812CA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................................................................................................................................................. </w:t>
            </w:r>
          </w:p>
          <w:p w:rsidR="00DB2BE8" w:rsidRDefault="00DB2BE8" w:rsidP="00DB2BE8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</w:t>
            </w:r>
            <w:r w:rsidR="00E812CA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.............................................................................................................................................</w:t>
            </w:r>
          </w:p>
          <w:p w:rsidR="00DB2BE8" w:rsidRDefault="00DB2BE8" w:rsidP="00DB2BE8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990BF9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</w:t>
            </w:r>
          </w:p>
          <w:p w:rsidR="00DB2BE8" w:rsidRDefault="00DB2BE8" w:rsidP="001C001A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DB2BE8" w:rsidRDefault="00DB2BE8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DB2BE8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r w:rsidR="009B0375">
              <w:rPr>
                <w:rFonts w:cs="B Lotus" w:hint="cs"/>
                <w:sz w:val="20"/>
                <w:szCs w:val="22"/>
                <w:rtl/>
                <w:lang w:bidi="fa-IR"/>
              </w:rPr>
              <w:t>ک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EE7869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D9"/>
    <w:rsid w:val="000405A8"/>
    <w:rsid w:val="00074B2C"/>
    <w:rsid w:val="00093F4A"/>
    <w:rsid w:val="000B6144"/>
    <w:rsid w:val="000E555A"/>
    <w:rsid w:val="00110329"/>
    <w:rsid w:val="00117705"/>
    <w:rsid w:val="0013649A"/>
    <w:rsid w:val="001C001A"/>
    <w:rsid w:val="001E166B"/>
    <w:rsid w:val="002C4E01"/>
    <w:rsid w:val="003B07FA"/>
    <w:rsid w:val="003C3BDB"/>
    <w:rsid w:val="00406408"/>
    <w:rsid w:val="00421B49"/>
    <w:rsid w:val="00454741"/>
    <w:rsid w:val="0045510A"/>
    <w:rsid w:val="004756C0"/>
    <w:rsid w:val="004A36BB"/>
    <w:rsid w:val="00512AE2"/>
    <w:rsid w:val="005920B5"/>
    <w:rsid w:val="005A6FFE"/>
    <w:rsid w:val="005B77E9"/>
    <w:rsid w:val="005E5709"/>
    <w:rsid w:val="0061487A"/>
    <w:rsid w:val="00665A84"/>
    <w:rsid w:val="006B2A8D"/>
    <w:rsid w:val="006C69A4"/>
    <w:rsid w:val="006D16B0"/>
    <w:rsid w:val="006D706F"/>
    <w:rsid w:val="00731BE1"/>
    <w:rsid w:val="007405EE"/>
    <w:rsid w:val="0075152E"/>
    <w:rsid w:val="00791FA1"/>
    <w:rsid w:val="00795325"/>
    <w:rsid w:val="00807375"/>
    <w:rsid w:val="00826152"/>
    <w:rsid w:val="00826E87"/>
    <w:rsid w:val="00874FF1"/>
    <w:rsid w:val="0088632C"/>
    <w:rsid w:val="008979A6"/>
    <w:rsid w:val="00897D01"/>
    <w:rsid w:val="008D3AA4"/>
    <w:rsid w:val="0090368C"/>
    <w:rsid w:val="0091679E"/>
    <w:rsid w:val="00922E6C"/>
    <w:rsid w:val="00941B24"/>
    <w:rsid w:val="00967C8A"/>
    <w:rsid w:val="00990BF9"/>
    <w:rsid w:val="009A1DEA"/>
    <w:rsid w:val="009B0375"/>
    <w:rsid w:val="009C6A3D"/>
    <w:rsid w:val="009C75A6"/>
    <w:rsid w:val="00A360E1"/>
    <w:rsid w:val="00A439F9"/>
    <w:rsid w:val="00A50C8E"/>
    <w:rsid w:val="00A61578"/>
    <w:rsid w:val="00AC6FD9"/>
    <w:rsid w:val="00B3721B"/>
    <w:rsid w:val="00B37324"/>
    <w:rsid w:val="00B84CBC"/>
    <w:rsid w:val="00B91F82"/>
    <w:rsid w:val="00BC7C77"/>
    <w:rsid w:val="00C14353"/>
    <w:rsid w:val="00C56402"/>
    <w:rsid w:val="00C642E2"/>
    <w:rsid w:val="00CC10DD"/>
    <w:rsid w:val="00CE7EED"/>
    <w:rsid w:val="00D0273A"/>
    <w:rsid w:val="00D136FE"/>
    <w:rsid w:val="00D23712"/>
    <w:rsid w:val="00D32C83"/>
    <w:rsid w:val="00DB2BE8"/>
    <w:rsid w:val="00DB39EB"/>
    <w:rsid w:val="00DC0E8F"/>
    <w:rsid w:val="00DC1E11"/>
    <w:rsid w:val="00E179DD"/>
    <w:rsid w:val="00E812CA"/>
    <w:rsid w:val="00EE4295"/>
    <w:rsid w:val="00EE7869"/>
    <w:rsid w:val="00F03567"/>
    <w:rsid w:val="00F15980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H.Jamali</cp:lastModifiedBy>
  <cp:revision>8</cp:revision>
  <dcterms:created xsi:type="dcterms:W3CDTF">2015-04-08T06:26:00Z</dcterms:created>
  <dcterms:modified xsi:type="dcterms:W3CDTF">2015-05-18T09:31:00Z</dcterms:modified>
</cp:coreProperties>
</file>